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E6" w:rsidRPr="00AC6CCD" w:rsidRDefault="002305E6" w:rsidP="002305E6">
      <w:pPr>
        <w:pStyle w:val="Header"/>
        <w:ind w:firstLine="180"/>
      </w:pPr>
      <w:r>
        <w:rPr>
          <w:noProof/>
        </w:rPr>
        <w:drawing>
          <wp:anchor distT="0" distB="0" distL="114300" distR="114300" simplePos="0" relativeHeight="251658240" behindDoc="1" locked="0" layoutInCell="1" allowOverlap="1">
            <wp:simplePos x="0" y="0"/>
            <wp:positionH relativeFrom="column">
              <wp:posOffset>130811</wp:posOffset>
            </wp:positionH>
            <wp:positionV relativeFrom="paragraph">
              <wp:posOffset>2540</wp:posOffset>
            </wp:positionV>
            <wp:extent cx="1225550" cy="630283"/>
            <wp:effectExtent l="19050" t="0" r="0" b="0"/>
            <wp:wrapNone/>
            <wp:docPr id="1" name="Picture 0" descr="TEC LOGO 2011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 LOGO 2011 jpg.jpg"/>
                    <pic:cNvPicPr/>
                  </pic:nvPicPr>
                  <pic:blipFill>
                    <a:blip r:embed="rId4" cstate="print"/>
                    <a:stretch>
                      <a:fillRect/>
                    </a:stretch>
                  </pic:blipFill>
                  <pic:spPr>
                    <a:xfrm>
                      <a:off x="0" y="0"/>
                      <a:ext cx="1242219" cy="638856"/>
                    </a:xfrm>
                    <a:prstGeom prst="rect">
                      <a:avLst/>
                    </a:prstGeom>
                  </pic:spPr>
                </pic:pic>
              </a:graphicData>
            </a:graphic>
          </wp:anchor>
        </w:drawing>
      </w:r>
      <w:r>
        <w:ptab w:relativeTo="margin" w:alignment="center" w:leader="none"/>
      </w:r>
      <w:r>
        <w:ptab w:relativeTo="margin" w:alignment="right" w:leader="none"/>
      </w:r>
      <w:r w:rsidRPr="00DA1684">
        <w:rPr>
          <w:rFonts w:ascii="Times New Roman" w:hAnsi="Times New Roman" w:cs="Times New Roman"/>
          <w:b/>
          <w:smallCaps/>
          <w:sz w:val="28"/>
        </w:rPr>
        <w:t>Thermal Engineering Corporation</w:t>
      </w:r>
    </w:p>
    <w:p w:rsidR="002305E6" w:rsidRPr="00DA1684" w:rsidRDefault="002305E6" w:rsidP="002305E6">
      <w:pPr>
        <w:pStyle w:val="Header"/>
        <w:ind w:left="5040"/>
        <w:rPr>
          <w:rFonts w:ascii="Times New Roman" w:hAnsi="Times New Roman" w:cs="Times New Roman"/>
          <w:sz w:val="18"/>
        </w:rPr>
      </w:pPr>
      <w:r>
        <w:rPr>
          <w:rFonts w:ascii="Times New Roman" w:hAnsi="Times New Roman" w:cs="Times New Roman"/>
          <w:sz w:val="18"/>
        </w:rPr>
        <w:t xml:space="preserve">    </w:t>
      </w:r>
      <w:r w:rsidRPr="00DA1684">
        <w:rPr>
          <w:rFonts w:ascii="Times New Roman" w:hAnsi="Times New Roman" w:cs="Times New Roman"/>
          <w:sz w:val="18"/>
        </w:rPr>
        <w:t xml:space="preserve">                 P.O. Box 868 </w:t>
      </w:r>
      <w:r w:rsidRPr="00DA1684">
        <w:rPr>
          <w:rFonts w:ascii="Times New Roman" w:hAnsi="Times New Roman" w:cs="Times New Roman"/>
          <w:sz w:val="18"/>
        </w:rPr>
        <w:sym w:font="Math B" w:char="F02A"/>
      </w:r>
      <w:r w:rsidRPr="00DA1684">
        <w:rPr>
          <w:rFonts w:ascii="Times New Roman" w:hAnsi="Times New Roman" w:cs="Times New Roman"/>
          <w:sz w:val="18"/>
        </w:rPr>
        <w:t xml:space="preserve"> Columbia, SC 29202-0868</w:t>
      </w:r>
    </w:p>
    <w:p w:rsidR="002305E6" w:rsidRPr="00DA1684" w:rsidRDefault="002305E6" w:rsidP="002305E6">
      <w:pPr>
        <w:pStyle w:val="Header"/>
        <w:ind w:left="5040"/>
        <w:rPr>
          <w:rFonts w:ascii="Times New Roman" w:hAnsi="Times New Roman" w:cs="Times New Roman"/>
          <w:sz w:val="18"/>
        </w:rPr>
      </w:pPr>
      <w:r w:rsidRPr="00DA1684">
        <w:rPr>
          <w:rFonts w:ascii="Times New Roman" w:hAnsi="Times New Roman" w:cs="Times New Roman"/>
          <w:sz w:val="18"/>
        </w:rPr>
        <w:t xml:space="preserve">                 Tel. (803) 783-0750 </w:t>
      </w:r>
      <w:r w:rsidRPr="00DA1684">
        <w:rPr>
          <w:rFonts w:ascii="Times New Roman" w:hAnsi="Times New Roman" w:cs="Times New Roman"/>
          <w:sz w:val="18"/>
        </w:rPr>
        <w:sym w:font="Math B" w:char="F02A"/>
      </w:r>
      <w:r w:rsidRPr="00DA1684">
        <w:rPr>
          <w:rFonts w:ascii="Times New Roman" w:hAnsi="Times New Roman" w:cs="Times New Roman"/>
          <w:sz w:val="18"/>
        </w:rPr>
        <w:t xml:space="preserve"> Toll Free 1-800-331-0097</w:t>
      </w:r>
    </w:p>
    <w:p w:rsidR="002305E6" w:rsidRDefault="002305E6" w:rsidP="002305E6">
      <w:pPr>
        <w:pStyle w:val="Header"/>
        <w:ind w:left="5040"/>
        <w:rPr>
          <w:rFonts w:ascii="Times New Roman" w:hAnsi="Times New Roman" w:cs="Times New Roman"/>
          <w:sz w:val="18"/>
        </w:rPr>
      </w:pPr>
      <w:r w:rsidRPr="00DA1684">
        <w:rPr>
          <w:rFonts w:ascii="Times New Roman" w:hAnsi="Times New Roman" w:cs="Times New Roman"/>
          <w:sz w:val="18"/>
        </w:rPr>
        <w:t xml:space="preserve">        Fax (803) 783-0756 </w:t>
      </w:r>
      <w:r w:rsidRPr="00DA1684">
        <w:rPr>
          <w:rFonts w:ascii="Times New Roman" w:hAnsi="Times New Roman" w:cs="Times New Roman"/>
          <w:sz w:val="18"/>
        </w:rPr>
        <w:sym w:font="Math B" w:char="F02A"/>
      </w:r>
      <w:r w:rsidRPr="00DA1684">
        <w:rPr>
          <w:rFonts w:ascii="Times New Roman" w:hAnsi="Times New Roman" w:cs="Times New Roman"/>
          <w:sz w:val="18"/>
        </w:rPr>
        <w:t xml:space="preserve"> Customer Service Fax 1-888-581-0286</w:t>
      </w:r>
    </w:p>
    <w:p w:rsidR="002305E6" w:rsidRPr="00DA1684" w:rsidRDefault="002305E6" w:rsidP="002305E6">
      <w:pPr>
        <w:pStyle w:val="Header"/>
        <w:ind w:left="5040"/>
        <w:rPr>
          <w:rFonts w:ascii="Times New Roman" w:hAnsi="Times New Roman" w:cs="Times New Roman"/>
          <w:sz w:val="18"/>
        </w:rPr>
      </w:pPr>
      <w:r w:rsidRPr="00DA1684">
        <w:rPr>
          <w:rFonts w:ascii="Times New Roman" w:hAnsi="Times New Roman" w:cs="Times New Roman"/>
          <w:sz w:val="18"/>
        </w:rPr>
        <w:t xml:space="preserve">                               </w:t>
      </w:r>
      <w:hyperlink r:id="rId5" w:history="1">
        <w:r w:rsidRPr="00DA1684">
          <w:rPr>
            <w:rFonts w:ascii="Times New Roman" w:hAnsi="Times New Roman" w:cs="Times New Roman"/>
            <w:sz w:val="18"/>
          </w:rPr>
          <w:t>Website:  www.tecinfrared.com</w:t>
        </w:r>
      </w:hyperlink>
    </w:p>
    <w:p w:rsidR="00CA26B9" w:rsidRDefault="00CA26B9" w:rsidP="00DF464F">
      <w:pPr>
        <w:jc w:val="center"/>
        <w:rPr>
          <w:rFonts w:ascii="Times New Roman" w:hAnsi="Times New Roman" w:cs="Times New Roman"/>
          <w:b/>
          <w:sz w:val="28"/>
          <w:szCs w:val="28"/>
        </w:rPr>
      </w:pPr>
    </w:p>
    <w:p w:rsidR="00DF464F" w:rsidRPr="00DF464F" w:rsidRDefault="00DF464F" w:rsidP="00DF464F">
      <w:pPr>
        <w:jc w:val="center"/>
        <w:rPr>
          <w:rFonts w:ascii="Times New Roman" w:hAnsi="Times New Roman" w:cs="Times New Roman"/>
          <w:b/>
          <w:sz w:val="28"/>
          <w:szCs w:val="28"/>
        </w:rPr>
      </w:pPr>
      <w:r w:rsidRPr="00DF464F">
        <w:rPr>
          <w:rFonts w:ascii="Times New Roman" w:hAnsi="Times New Roman" w:cs="Times New Roman"/>
          <w:b/>
          <w:sz w:val="28"/>
          <w:szCs w:val="28"/>
        </w:rPr>
        <w:t>Everybody Loves Their TEC</w:t>
      </w:r>
      <w:r w:rsidRPr="00DF464F">
        <w:rPr>
          <w:rFonts w:ascii="Times New Roman" w:hAnsi="Times New Roman" w:cs="Times New Roman"/>
          <w:b/>
          <w:sz w:val="28"/>
          <w:szCs w:val="28"/>
          <w:vertAlign w:val="superscript"/>
        </w:rPr>
        <w:t>®</w:t>
      </w:r>
      <w:r w:rsidRPr="00DF464F">
        <w:rPr>
          <w:rFonts w:ascii="Times New Roman" w:hAnsi="Times New Roman" w:cs="Times New Roman"/>
          <w:b/>
          <w:sz w:val="28"/>
          <w:szCs w:val="28"/>
        </w:rPr>
        <w:t xml:space="preserve"> Grill 30 Day Money Back Guarantee Return Policy</w:t>
      </w:r>
    </w:p>
    <w:p w:rsidR="00DF464F" w:rsidRPr="00DF464F" w:rsidRDefault="00DF464F" w:rsidP="00DF464F">
      <w:pPr>
        <w:jc w:val="center"/>
        <w:rPr>
          <w:rFonts w:ascii="Times New Roman" w:hAnsi="Times New Roman" w:cs="Times New Roman"/>
          <w:b/>
          <w:sz w:val="20"/>
          <w:szCs w:val="20"/>
        </w:rPr>
      </w:pPr>
    </w:p>
    <w:p w:rsidR="00DF464F" w:rsidRPr="00DF464F" w:rsidRDefault="00DF464F" w:rsidP="00DF464F">
      <w:pPr>
        <w:rPr>
          <w:rFonts w:ascii="Times New Roman" w:hAnsi="Times New Roman" w:cs="Times New Roman"/>
        </w:rPr>
      </w:pPr>
      <w:r w:rsidRPr="00DF464F">
        <w:rPr>
          <w:rFonts w:ascii="Times New Roman" w:hAnsi="Times New Roman" w:cs="Times New Roman"/>
        </w:rPr>
        <w:t>TEC</w:t>
      </w:r>
      <w:r w:rsidRPr="00DF464F">
        <w:rPr>
          <w:rFonts w:ascii="Times New Roman" w:hAnsi="Times New Roman" w:cs="Times New Roman"/>
          <w:vertAlign w:val="superscript"/>
        </w:rPr>
        <w:t>®</w:t>
      </w:r>
      <w:r w:rsidRPr="00DF464F">
        <w:rPr>
          <w:rFonts w:ascii="Times New Roman" w:hAnsi="Times New Roman" w:cs="Times New Roman"/>
        </w:rPr>
        <w:t xml:space="preserve"> owners love their TEC grills, and we want you to love yours, too.  That’s why we offer a 30 Day Money Back Guarantee – so that you can discover the Taste of TEC in your own backyard.  And if you’re not completely satisfied with your grilling experience, you can return your grill for a full refund subject to the following guidelines and restrictions.</w:t>
      </w:r>
    </w:p>
    <w:p w:rsidR="00DF464F" w:rsidRPr="00DF464F" w:rsidRDefault="00DF464F" w:rsidP="00DF464F">
      <w:pPr>
        <w:rPr>
          <w:rFonts w:ascii="Times New Roman" w:hAnsi="Times New Roman" w:cs="Times New Roman"/>
          <w:b/>
          <w:sz w:val="20"/>
          <w:szCs w:val="20"/>
        </w:rPr>
      </w:pPr>
    </w:p>
    <w:p w:rsidR="00DF464F" w:rsidRPr="00DF464F" w:rsidRDefault="00DF464F" w:rsidP="00DF464F">
      <w:pPr>
        <w:rPr>
          <w:rFonts w:ascii="Times New Roman" w:hAnsi="Times New Roman" w:cs="Times New Roman"/>
          <w:b/>
          <w:sz w:val="28"/>
          <w:szCs w:val="28"/>
        </w:rPr>
      </w:pPr>
      <w:r w:rsidRPr="00DF464F">
        <w:rPr>
          <w:rFonts w:ascii="Times New Roman" w:hAnsi="Times New Roman" w:cs="Times New Roman"/>
          <w:b/>
          <w:sz w:val="28"/>
          <w:szCs w:val="28"/>
        </w:rPr>
        <w:t>30 Day Risk Free Trial Period</w:t>
      </w:r>
    </w:p>
    <w:p w:rsidR="00DF464F" w:rsidRPr="00DF464F" w:rsidRDefault="00DF464F" w:rsidP="00DF464F">
      <w:pPr>
        <w:rPr>
          <w:rFonts w:ascii="Times New Roman" w:hAnsi="Times New Roman" w:cs="Times New Roman"/>
        </w:rPr>
      </w:pPr>
      <w:r w:rsidRPr="00DF464F">
        <w:rPr>
          <w:rFonts w:ascii="Times New Roman" w:hAnsi="Times New Roman" w:cs="Times New Roman"/>
        </w:rPr>
        <w:t xml:space="preserve">TEC acknowledges that our customers are busy people.  That’s why we extend to them an opportunity to use our grills risk free for a full 30 days from the date of purchase (or 35 days from the date of shipment in circumstances where product is shipped </w:t>
      </w:r>
      <w:r w:rsidR="0079175F">
        <w:rPr>
          <w:rFonts w:ascii="Times New Roman" w:hAnsi="Times New Roman" w:cs="Times New Roman"/>
        </w:rPr>
        <w:t>to the dealer or</w:t>
      </w:r>
      <w:r w:rsidRPr="00DF464F">
        <w:rPr>
          <w:rFonts w:ascii="Times New Roman" w:hAnsi="Times New Roman" w:cs="Times New Roman"/>
        </w:rPr>
        <w:t xml:space="preserve"> the customer </w:t>
      </w:r>
      <w:r w:rsidR="0079175F">
        <w:rPr>
          <w:rFonts w:ascii="Times New Roman" w:hAnsi="Times New Roman" w:cs="Times New Roman"/>
        </w:rPr>
        <w:t>after the sale</w:t>
      </w:r>
      <w:r w:rsidRPr="00DF464F">
        <w:rPr>
          <w:rFonts w:ascii="Times New Roman" w:hAnsi="Times New Roman" w:cs="Times New Roman"/>
        </w:rPr>
        <w:t>).</w:t>
      </w:r>
    </w:p>
    <w:p w:rsidR="00DF464F" w:rsidRPr="00DF464F" w:rsidRDefault="00DF464F" w:rsidP="00DF464F">
      <w:pPr>
        <w:rPr>
          <w:rFonts w:ascii="Times New Roman" w:hAnsi="Times New Roman" w:cs="Times New Roman"/>
          <w:b/>
          <w:sz w:val="20"/>
          <w:szCs w:val="20"/>
        </w:rPr>
      </w:pPr>
    </w:p>
    <w:p w:rsidR="00DF464F" w:rsidRPr="00DF464F" w:rsidRDefault="00DF464F" w:rsidP="00DF464F">
      <w:pPr>
        <w:rPr>
          <w:rFonts w:ascii="Times New Roman" w:hAnsi="Times New Roman" w:cs="Times New Roman"/>
          <w:b/>
          <w:sz w:val="28"/>
          <w:szCs w:val="28"/>
        </w:rPr>
      </w:pPr>
      <w:r w:rsidRPr="00DF464F">
        <w:rPr>
          <w:rFonts w:ascii="Times New Roman" w:hAnsi="Times New Roman" w:cs="Times New Roman"/>
          <w:b/>
          <w:sz w:val="28"/>
          <w:szCs w:val="28"/>
        </w:rPr>
        <w:t xml:space="preserve">Return Authorization </w:t>
      </w:r>
      <w:r w:rsidR="00CA26B9">
        <w:rPr>
          <w:rFonts w:ascii="Times New Roman" w:hAnsi="Times New Roman" w:cs="Times New Roman"/>
          <w:b/>
          <w:sz w:val="28"/>
          <w:szCs w:val="28"/>
        </w:rPr>
        <w:t>and Freight</w:t>
      </w:r>
    </w:p>
    <w:p w:rsidR="00CA26B9" w:rsidRDefault="00DF464F" w:rsidP="00DF464F">
      <w:pPr>
        <w:rPr>
          <w:rFonts w:ascii="Times New Roman" w:hAnsi="Times New Roman" w:cs="Times New Roman"/>
        </w:rPr>
      </w:pPr>
      <w:r w:rsidRPr="00DF464F">
        <w:rPr>
          <w:rFonts w:ascii="Times New Roman" w:hAnsi="Times New Roman" w:cs="Times New Roman"/>
        </w:rPr>
        <w:t>All product returns require a Return Authorization (RA) number.  The customer must</w:t>
      </w:r>
      <w:r w:rsidRPr="00DF464F">
        <w:rPr>
          <w:rFonts w:ascii="Times New Roman" w:hAnsi="Times New Roman" w:cs="Times New Roman"/>
          <w:sz w:val="28"/>
          <w:szCs w:val="28"/>
        </w:rPr>
        <w:t xml:space="preserve"> </w:t>
      </w:r>
      <w:r w:rsidRPr="00DF464F">
        <w:rPr>
          <w:rFonts w:ascii="Times New Roman" w:hAnsi="Times New Roman" w:cs="Times New Roman"/>
        </w:rPr>
        <w:t>contact their TEC dealer within the 30 day trial period to request a return. TEC’s Customer Service Department will contact the Customer to issue the RA number and schedule the return shipment</w:t>
      </w:r>
      <w:r w:rsidR="00CA26B9">
        <w:rPr>
          <w:rFonts w:ascii="Times New Roman" w:hAnsi="Times New Roman" w:cs="Times New Roman"/>
        </w:rPr>
        <w:t>, including a pick-up time and collecting payment for the return</w:t>
      </w:r>
      <w:r w:rsidRPr="00DF464F">
        <w:rPr>
          <w:rFonts w:ascii="Times New Roman" w:hAnsi="Times New Roman" w:cs="Times New Roman"/>
        </w:rPr>
        <w:t xml:space="preserve">. </w:t>
      </w:r>
      <w:r w:rsidR="00CA26B9">
        <w:rPr>
          <w:rFonts w:ascii="Times New Roman" w:hAnsi="Times New Roman" w:cs="Times New Roman"/>
        </w:rPr>
        <w:t>Shipping costs on all returns are the responsibility of the Customer and must be prepaid prior to pickup.</w:t>
      </w:r>
    </w:p>
    <w:p w:rsidR="00DF464F" w:rsidRPr="00DF464F" w:rsidRDefault="00DF464F" w:rsidP="00DF464F">
      <w:pPr>
        <w:rPr>
          <w:rFonts w:ascii="Times New Roman" w:hAnsi="Times New Roman" w:cs="Times New Roman"/>
        </w:rPr>
      </w:pPr>
      <w:r w:rsidRPr="00DF464F">
        <w:rPr>
          <w:rFonts w:ascii="Times New Roman" w:hAnsi="Times New Roman" w:cs="Times New Roman"/>
        </w:rPr>
        <w:t>The RA number must be put in a prominent location on the outside of the grill packaging prior to shipping.  Our warehouse does not accept return shipments unless an RA number appears on the outside of the package.</w:t>
      </w:r>
    </w:p>
    <w:p w:rsidR="00DF464F" w:rsidRPr="00DF464F" w:rsidRDefault="00DF464F" w:rsidP="00DF464F">
      <w:pPr>
        <w:rPr>
          <w:rFonts w:ascii="Times New Roman" w:hAnsi="Times New Roman" w:cs="Times New Roman"/>
          <w:b/>
          <w:sz w:val="20"/>
          <w:szCs w:val="20"/>
        </w:rPr>
      </w:pPr>
    </w:p>
    <w:p w:rsidR="00DF464F" w:rsidRPr="00DF464F" w:rsidRDefault="00DF464F" w:rsidP="00DF464F">
      <w:pPr>
        <w:rPr>
          <w:rFonts w:ascii="Times New Roman" w:hAnsi="Times New Roman" w:cs="Times New Roman"/>
          <w:b/>
          <w:sz w:val="28"/>
          <w:szCs w:val="28"/>
        </w:rPr>
      </w:pPr>
      <w:r w:rsidRPr="00DF464F">
        <w:rPr>
          <w:rFonts w:ascii="Times New Roman" w:hAnsi="Times New Roman" w:cs="Times New Roman"/>
          <w:b/>
          <w:sz w:val="28"/>
          <w:szCs w:val="28"/>
        </w:rPr>
        <w:t>Clean Grill Prior to Packaging</w:t>
      </w:r>
    </w:p>
    <w:p w:rsidR="00DF464F" w:rsidRPr="00DF464F" w:rsidRDefault="00DF464F" w:rsidP="00DF464F">
      <w:pPr>
        <w:rPr>
          <w:rFonts w:ascii="Times New Roman" w:hAnsi="Times New Roman" w:cs="Times New Roman"/>
        </w:rPr>
      </w:pPr>
      <w:r w:rsidRPr="00DF464F">
        <w:rPr>
          <w:rFonts w:ascii="Times New Roman" w:hAnsi="Times New Roman" w:cs="Times New Roman"/>
        </w:rPr>
        <w:t>To return a grill that has been used, the customer must remove all food drippings and debris prior to repackaging the grill.</w:t>
      </w:r>
    </w:p>
    <w:p w:rsidR="00DF464F" w:rsidRPr="00DF464F" w:rsidRDefault="00DF464F" w:rsidP="00DF464F">
      <w:pPr>
        <w:rPr>
          <w:rFonts w:ascii="Times New Roman" w:hAnsi="Times New Roman" w:cs="Times New Roman"/>
          <w:sz w:val="20"/>
          <w:szCs w:val="20"/>
        </w:rPr>
      </w:pPr>
    </w:p>
    <w:p w:rsidR="00DF464F" w:rsidRPr="00DF464F" w:rsidRDefault="00DF464F" w:rsidP="00DF464F">
      <w:pPr>
        <w:rPr>
          <w:rFonts w:ascii="Times New Roman" w:hAnsi="Times New Roman" w:cs="Times New Roman"/>
          <w:b/>
          <w:sz w:val="28"/>
          <w:szCs w:val="28"/>
        </w:rPr>
      </w:pPr>
      <w:r w:rsidRPr="00DF464F">
        <w:rPr>
          <w:rFonts w:ascii="Times New Roman" w:hAnsi="Times New Roman" w:cs="Times New Roman"/>
          <w:b/>
          <w:sz w:val="28"/>
          <w:szCs w:val="28"/>
        </w:rPr>
        <w:t>Return in Good Condition in Original Packaging</w:t>
      </w:r>
    </w:p>
    <w:p w:rsidR="00DF464F" w:rsidRPr="00DF464F" w:rsidRDefault="00DF464F" w:rsidP="00DF464F">
      <w:pPr>
        <w:rPr>
          <w:rFonts w:ascii="Times New Roman" w:hAnsi="Times New Roman" w:cs="Times New Roman"/>
        </w:rPr>
      </w:pPr>
      <w:r w:rsidRPr="00DF464F">
        <w:rPr>
          <w:rFonts w:ascii="Times New Roman" w:hAnsi="Times New Roman" w:cs="Times New Roman"/>
        </w:rPr>
        <w:t>Grills must be returned in good and clean condition, packaged securely in the original packaging</w:t>
      </w:r>
      <w:r w:rsidR="0079175F">
        <w:rPr>
          <w:rFonts w:ascii="Times New Roman" w:hAnsi="Times New Roman" w:cs="Times New Roman"/>
        </w:rPr>
        <w:t>,</w:t>
      </w:r>
      <w:r w:rsidRPr="00DF464F">
        <w:rPr>
          <w:rFonts w:ascii="Times New Roman" w:hAnsi="Times New Roman" w:cs="Times New Roman"/>
        </w:rPr>
        <w:t xml:space="preserve"> with all paperwork and parts to ensure full credit.  </w:t>
      </w:r>
      <w:r w:rsidR="0079175F">
        <w:rPr>
          <w:rFonts w:ascii="Times New Roman" w:hAnsi="Times New Roman" w:cs="Times New Roman"/>
        </w:rPr>
        <w:t xml:space="preserve">In the event that a Customer purchases a floor sample or pre-assembled grill from a dealer, the Customer should request the original packaging. </w:t>
      </w:r>
      <w:r w:rsidRPr="00DF464F">
        <w:rPr>
          <w:rFonts w:ascii="Times New Roman" w:hAnsi="Times New Roman" w:cs="Times New Roman"/>
        </w:rPr>
        <w:t>In circumstances where product is shipped directly to the customer from TEC, customers should retain the original packaging. TEC is not responsible for damage resulting from inadequate or improper packaging by the customer on return products.</w:t>
      </w:r>
    </w:p>
    <w:p w:rsidR="00DF464F" w:rsidRPr="00DF464F" w:rsidRDefault="00DF464F" w:rsidP="00DF464F">
      <w:pPr>
        <w:rPr>
          <w:rFonts w:ascii="Times New Roman" w:hAnsi="Times New Roman" w:cs="Times New Roman"/>
          <w:b/>
          <w:sz w:val="20"/>
          <w:szCs w:val="20"/>
        </w:rPr>
      </w:pPr>
    </w:p>
    <w:p w:rsidR="00DF464F" w:rsidRPr="00DF464F" w:rsidRDefault="00DF464F" w:rsidP="00DF464F">
      <w:pPr>
        <w:rPr>
          <w:rFonts w:ascii="Times New Roman" w:hAnsi="Times New Roman" w:cs="Times New Roman"/>
          <w:b/>
          <w:sz w:val="28"/>
          <w:szCs w:val="28"/>
        </w:rPr>
      </w:pPr>
      <w:r w:rsidRPr="00DF464F">
        <w:rPr>
          <w:rFonts w:ascii="Times New Roman" w:hAnsi="Times New Roman" w:cs="Times New Roman"/>
          <w:b/>
          <w:sz w:val="28"/>
          <w:szCs w:val="28"/>
        </w:rPr>
        <w:t>Damage or Modification by Customer</w:t>
      </w:r>
    </w:p>
    <w:p w:rsidR="00DF464F" w:rsidRPr="00DF464F" w:rsidRDefault="00DF464F" w:rsidP="00DF464F">
      <w:pPr>
        <w:rPr>
          <w:rFonts w:ascii="Times New Roman" w:hAnsi="Times New Roman" w:cs="Times New Roman"/>
        </w:rPr>
      </w:pPr>
      <w:r w:rsidRPr="00DF464F">
        <w:rPr>
          <w:rFonts w:ascii="Times New Roman" w:hAnsi="Times New Roman" w:cs="Times New Roman"/>
        </w:rPr>
        <w:t xml:space="preserve">Grills that have been modified or damaged by the </w:t>
      </w:r>
      <w:r w:rsidR="00CA26B9">
        <w:rPr>
          <w:rFonts w:ascii="Times New Roman" w:hAnsi="Times New Roman" w:cs="Times New Roman"/>
        </w:rPr>
        <w:t>C</w:t>
      </w:r>
      <w:r w:rsidRPr="00DF464F">
        <w:rPr>
          <w:rFonts w:ascii="Times New Roman" w:hAnsi="Times New Roman" w:cs="Times New Roman"/>
        </w:rPr>
        <w:t xml:space="preserve">ustomer may not be returned. </w:t>
      </w:r>
    </w:p>
    <w:p w:rsidR="00DF464F" w:rsidRPr="00DF464F" w:rsidRDefault="00DF464F" w:rsidP="00DF464F">
      <w:pPr>
        <w:rPr>
          <w:rFonts w:ascii="Times New Roman" w:hAnsi="Times New Roman" w:cs="Times New Roman"/>
          <w:b/>
          <w:sz w:val="20"/>
          <w:szCs w:val="20"/>
        </w:rPr>
      </w:pPr>
    </w:p>
    <w:p w:rsidR="00DF464F" w:rsidRPr="00DF464F" w:rsidRDefault="00DF464F" w:rsidP="00DF464F">
      <w:pPr>
        <w:rPr>
          <w:rFonts w:ascii="Times New Roman" w:hAnsi="Times New Roman" w:cs="Times New Roman"/>
          <w:b/>
          <w:sz w:val="28"/>
          <w:szCs w:val="28"/>
        </w:rPr>
      </w:pPr>
      <w:r w:rsidRPr="00DF464F">
        <w:rPr>
          <w:rFonts w:ascii="Times New Roman" w:hAnsi="Times New Roman" w:cs="Times New Roman"/>
          <w:b/>
          <w:sz w:val="28"/>
          <w:szCs w:val="28"/>
        </w:rPr>
        <w:t>Shipping Damage</w:t>
      </w:r>
    </w:p>
    <w:p w:rsidR="00DF464F" w:rsidRPr="00DF464F" w:rsidRDefault="00DF464F" w:rsidP="00DF464F">
      <w:pPr>
        <w:rPr>
          <w:rFonts w:ascii="Times New Roman" w:hAnsi="Times New Roman" w:cs="Times New Roman"/>
        </w:rPr>
      </w:pPr>
      <w:r w:rsidRPr="00DF464F">
        <w:rPr>
          <w:rFonts w:ascii="Times New Roman" w:hAnsi="Times New Roman" w:cs="Times New Roman"/>
        </w:rPr>
        <w:t>Freight carriers require that shipping damage be reported within 15 days of delivery.  It is the</w:t>
      </w:r>
      <w:r w:rsidR="00CA26B9">
        <w:rPr>
          <w:rFonts w:ascii="Times New Roman" w:hAnsi="Times New Roman" w:cs="Times New Roman"/>
        </w:rPr>
        <w:t xml:space="preserve"> C</w:t>
      </w:r>
      <w:r w:rsidRPr="00DF464F">
        <w:rPr>
          <w:rFonts w:ascii="Times New Roman" w:hAnsi="Times New Roman" w:cs="Times New Roman"/>
        </w:rPr>
        <w:t xml:space="preserve">ustomer’s responsibility to inspect for damage on delivery of product.  Please refer to the Shipment Damage and Customer’s Duty to </w:t>
      </w:r>
      <w:proofErr w:type="gramStart"/>
      <w:r w:rsidRPr="00DF464F">
        <w:rPr>
          <w:rFonts w:ascii="Times New Roman" w:hAnsi="Times New Roman" w:cs="Times New Roman"/>
        </w:rPr>
        <w:t>Inspect</w:t>
      </w:r>
      <w:proofErr w:type="gramEnd"/>
      <w:r w:rsidRPr="00DF464F">
        <w:rPr>
          <w:rFonts w:ascii="Times New Roman" w:hAnsi="Times New Roman" w:cs="Times New Roman"/>
        </w:rPr>
        <w:t xml:space="preserve"> portion of TEC’s Terms and Conditions.</w:t>
      </w:r>
    </w:p>
    <w:p w:rsidR="00DF464F" w:rsidRPr="00DF464F" w:rsidRDefault="00DF464F" w:rsidP="00DF464F">
      <w:pPr>
        <w:rPr>
          <w:rFonts w:ascii="Times New Roman" w:hAnsi="Times New Roman" w:cs="Times New Roman"/>
          <w:sz w:val="20"/>
          <w:szCs w:val="20"/>
        </w:rPr>
      </w:pPr>
    </w:p>
    <w:p w:rsidR="00DF464F" w:rsidRPr="00DF464F" w:rsidRDefault="0079175F" w:rsidP="00DF464F">
      <w:pPr>
        <w:rPr>
          <w:rFonts w:ascii="Times New Roman" w:hAnsi="Times New Roman" w:cs="Times New Roman"/>
          <w:b/>
          <w:sz w:val="28"/>
          <w:szCs w:val="28"/>
        </w:rPr>
      </w:pPr>
      <w:r>
        <w:rPr>
          <w:rFonts w:ascii="Times New Roman" w:hAnsi="Times New Roman" w:cs="Times New Roman"/>
          <w:b/>
          <w:sz w:val="28"/>
          <w:szCs w:val="28"/>
        </w:rPr>
        <w:t xml:space="preserve">Dealer </w:t>
      </w:r>
      <w:r w:rsidR="00DF464F" w:rsidRPr="00DF464F">
        <w:rPr>
          <w:rFonts w:ascii="Times New Roman" w:hAnsi="Times New Roman" w:cs="Times New Roman"/>
          <w:b/>
          <w:sz w:val="28"/>
          <w:szCs w:val="28"/>
        </w:rPr>
        <w:t>Refund</w:t>
      </w:r>
      <w:r>
        <w:rPr>
          <w:rFonts w:ascii="Times New Roman" w:hAnsi="Times New Roman" w:cs="Times New Roman"/>
          <w:b/>
          <w:sz w:val="28"/>
          <w:szCs w:val="28"/>
        </w:rPr>
        <w:t xml:space="preserve"> to the Customer</w:t>
      </w:r>
    </w:p>
    <w:p w:rsidR="00DF464F" w:rsidRPr="00DF464F" w:rsidRDefault="008337ED" w:rsidP="00DF464F">
      <w:pPr>
        <w:rPr>
          <w:rFonts w:ascii="Times New Roman" w:hAnsi="Times New Roman" w:cs="Times New Roman"/>
        </w:rPr>
      </w:pPr>
      <w:r>
        <w:rPr>
          <w:rFonts w:ascii="Times New Roman" w:hAnsi="Times New Roman" w:cs="Times New Roman"/>
        </w:rPr>
        <w:t xml:space="preserve">The Customer should expect a refund within 30 days of the return pickup. </w:t>
      </w:r>
      <w:r w:rsidR="00DF464F" w:rsidRPr="00DF464F">
        <w:rPr>
          <w:rFonts w:ascii="Times New Roman" w:hAnsi="Times New Roman" w:cs="Times New Roman"/>
        </w:rPr>
        <w:t xml:space="preserve"> Only products returned in good and clean condition with all paperwork and parts will qualify for a full refund.  T</w:t>
      </w:r>
      <w:r w:rsidR="00CA26B9">
        <w:rPr>
          <w:rFonts w:ascii="Times New Roman" w:hAnsi="Times New Roman" w:cs="Times New Roman"/>
        </w:rPr>
        <w:t>EC</w:t>
      </w:r>
      <w:r w:rsidR="00DF464F" w:rsidRPr="00DF464F">
        <w:rPr>
          <w:rFonts w:ascii="Times New Roman" w:hAnsi="Times New Roman" w:cs="Times New Roman"/>
        </w:rPr>
        <w:t xml:space="preserve"> reserves the right to deduct from the Customer’s refund the cost of repairing a grill that has been damaged by the Customer or replacing grill components that are missing.</w:t>
      </w:r>
    </w:p>
    <w:p w:rsidR="00DF464F" w:rsidRPr="00DF464F" w:rsidRDefault="00DF464F" w:rsidP="00DF464F">
      <w:pPr>
        <w:rPr>
          <w:rFonts w:ascii="Times New Roman" w:hAnsi="Times New Roman" w:cs="Times New Roman"/>
        </w:rPr>
      </w:pPr>
    </w:p>
    <w:p w:rsidR="00DF464F" w:rsidRPr="00DF464F" w:rsidRDefault="00DF464F" w:rsidP="00DF464F">
      <w:pPr>
        <w:rPr>
          <w:rFonts w:ascii="Times New Roman" w:hAnsi="Times New Roman" w:cs="Times New Roman"/>
          <w:b/>
          <w:sz w:val="28"/>
          <w:szCs w:val="28"/>
        </w:rPr>
      </w:pPr>
      <w:r w:rsidRPr="00DF464F">
        <w:rPr>
          <w:rFonts w:ascii="Times New Roman" w:hAnsi="Times New Roman" w:cs="Times New Roman"/>
          <w:b/>
          <w:sz w:val="28"/>
          <w:szCs w:val="28"/>
        </w:rPr>
        <w:t>Effective Dates</w:t>
      </w:r>
    </w:p>
    <w:p w:rsidR="00A53981" w:rsidRPr="00DF464F" w:rsidRDefault="00DF464F">
      <w:pPr>
        <w:rPr>
          <w:rFonts w:ascii="Times New Roman" w:hAnsi="Times New Roman" w:cs="Times New Roman"/>
        </w:rPr>
      </w:pPr>
      <w:r w:rsidRPr="00DF464F">
        <w:rPr>
          <w:rFonts w:ascii="Times New Roman" w:hAnsi="Times New Roman" w:cs="Times New Roman"/>
        </w:rPr>
        <w:t>This program will be in effect April 1, 2012 thru September 30, 2012.</w:t>
      </w:r>
    </w:p>
    <w:sectPr w:rsidR="00A53981" w:rsidRPr="00DF464F" w:rsidSect="002305E6">
      <w:type w:val="nextColumn"/>
      <w:pgSz w:w="12240" w:h="15840" w:code="1"/>
      <w:pgMar w:top="576" w:right="1152" w:bottom="864" w:left="864" w:header="720" w:footer="720" w:gutter="0"/>
      <w:paperSrc w:first="7" w:other="7"/>
      <w:cols w:space="720"/>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ath B">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GrammaticalErrors/>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2305E6"/>
    <w:rsid w:val="0006683F"/>
    <w:rsid w:val="002305E6"/>
    <w:rsid w:val="003044BF"/>
    <w:rsid w:val="003A1F0E"/>
    <w:rsid w:val="005248E7"/>
    <w:rsid w:val="00700BDC"/>
    <w:rsid w:val="0079175F"/>
    <w:rsid w:val="008337ED"/>
    <w:rsid w:val="00A53981"/>
    <w:rsid w:val="00A836A4"/>
    <w:rsid w:val="00B0551B"/>
    <w:rsid w:val="00B21D58"/>
    <w:rsid w:val="00B74255"/>
    <w:rsid w:val="00C46284"/>
    <w:rsid w:val="00CA26B9"/>
    <w:rsid w:val="00CC74CF"/>
    <w:rsid w:val="00DF464F"/>
    <w:rsid w:val="00E716FB"/>
    <w:rsid w:val="00EB6BA2"/>
    <w:rsid w:val="00F4216C"/>
    <w:rsid w:val="00FE6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9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5E6"/>
    <w:pPr>
      <w:tabs>
        <w:tab w:val="center" w:pos="4680"/>
        <w:tab w:val="right" w:pos="9360"/>
      </w:tabs>
    </w:pPr>
  </w:style>
  <w:style w:type="character" w:customStyle="1" w:styleId="HeaderChar">
    <w:name w:val="Header Char"/>
    <w:basedOn w:val="DefaultParagraphFont"/>
    <w:link w:val="Header"/>
    <w:uiPriority w:val="99"/>
    <w:rsid w:val="002305E6"/>
  </w:style>
  <w:style w:type="paragraph" w:styleId="BalloonText">
    <w:name w:val="Balloon Text"/>
    <w:basedOn w:val="Normal"/>
    <w:link w:val="BalloonTextChar"/>
    <w:uiPriority w:val="99"/>
    <w:semiHidden/>
    <w:unhideWhenUsed/>
    <w:rsid w:val="002305E6"/>
    <w:rPr>
      <w:rFonts w:ascii="Tahoma" w:hAnsi="Tahoma" w:cs="Tahoma"/>
      <w:sz w:val="16"/>
      <w:szCs w:val="16"/>
    </w:rPr>
  </w:style>
  <w:style w:type="character" w:customStyle="1" w:styleId="BalloonTextChar">
    <w:name w:val="Balloon Text Char"/>
    <w:basedOn w:val="DefaultParagraphFont"/>
    <w:link w:val="BalloonText"/>
    <w:uiPriority w:val="99"/>
    <w:semiHidden/>
    <w:rsid w:val="002305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cinfrared.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2012-03-22T17:38:00Z</cp:lastPrinted>
  <dcterms:created xsi:type="dcterms:W3CDTF">2012-03-22T16:10:00Z</dcterms:created>
  <dcterms:modified xsi:type="dcterms:W3CDTF">2012-03-22T18:16:00Z</dcterms:modified>
</cp:coreProperties>
</file>